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47" w:h="1950" w:hRule="exact" w:wrap="none" w:vAnchor="page" w:hAnchor="page" w:x="1583" w:y="9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Утверждено</w:t>
      </w:r>
      <w:bookmarkEnd w:id="0"/>
    </w:p>
    <w:p>
      <w:pPr>
        <w:pStyle w:val="Style5"/>
        <w:framePr w:w="9547" w:h="1950" w:hRule="exact" w:wrap="none" w:vAnchor="page" w:hAnchor="page" w:x="1583" w:y="9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приказом Управления по культуре, молодежной политике и спорту администрации Тулу некого муниципального района от 09.01.2017 г. №01-уод</w:t>
      </w:r>
    </w:p>
    <w:p>
      <w:pPr>
        <w:pStyle w:val="Style3"/>
        <w:framePr w:w="9547" w:h="2430" w:hRule="exact" w:wrap="none" w:vAnchor="page" w:hAnchor="page" w:x="1583" w:y="4431"/>
        <w:widowControl w:val="0"/>
        <w:keepNext w:val="0"/>
        <w:keepLines w:val="0"/>
        <w:shd w:val="clear" w:color="auto" w:fill="auto"/>
        <w:bidi w:val="0"/>
        <w:jc w:val="center"/>
        <w:spacing w:before="0" w:after="0" w:line="473" w:lineRule="exact"/>
        <w:ind w:left="0" w:right="6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КОДЕКС</w:t>
      </w:r>
      <w:bookmarkEnd w:id="1"/>
    </w:p>
    <w:p>
      <w:pPr>
        <w:pStyle w:val="Style7"/>
        <w:framePr w:w="9547" w:h="2430" w:hRule="exact" w:wrap="none" w:vAnchor="page" w:hAnchor="page" w:x="1583" w:y="4431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ПРОФЕССИОНАЛЬНОЙ ЭТИКИ И СЛУЖЕБНОГО ПОВЕДЕНИЯ</w:t>
        <w:br/>
        <w:t>РАБОТНИКОВ МУНИЦИПАЛЬНЫХ УЧРЕЖДЕНИЙ КУЛЬТУРЫ И</w:t>
        <w:br/>
        <w:t>ДОПОЛНИТЕЛЬНОГО ОБРАЗОВАНИЯ</w:t>
      </w:r>
    </w:p>
    <w:p>
      <w:pPr>
        <w:pStyle w:val="Style3"/>
        <w:framePr w:w="9547" w:h="2430" w:hRule="exact" w:wrap="none" w:vAnchor="page" w:hAnchor="page" w:x="1583" w:y="4431"/>
        <w:widowControl w:val="0"/>
        <w:keepNext w:val="0"/>
        <w:keepLines w:val="0"/>
        <w:shd w:val="clear" w:color="auto" w:fill="auto"/>
        <w:bidi w:val="0"/>
        <w:jc w:val="center"/>
        <w:spacing w:before="0" w:after="0" w:line="473" w:lineRule="exact"/>
        <w:ind w:left="0" w:right="6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ТУЛУНСКОГО МУНИЦИПАЛЬНОГО РАЙОНА</w:t>
      </w:r>
      <w:bookmarkEnd w:id="2"/>
    </w:p>
    <w:p>
      <w:pPr>
        <w:pStyle w:val="Style3"/>
        <w:framePr w:w="9547" w:h="2935" w:hRule="exact" w:wrap="none" w:vAnchor="page" w:hAnchor="page" w:x="1583" w:y="12014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Одобрено</w:t>
      </w:r>
      <w:bookmarkEnd w:id="3"/>
    </w:p>
    <w:p>
      <w:pPr>
        <w:pStyle w:val="Style5"/>
        <w:framePr w:w="9547" w:h="2935" w:hRule="exact" w:wrap="none" w:vAnchor="page" w:hAnchor="page" w:x="1583" w:y="12014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0" w:right="3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Общим собранием трудового коллектива работников муниципальных учреждений культуры и дополнительного образования, в отношении которых функции и полномочия учредителя осуществляются Управлением по культуре, молодежной политике и спорту администрации Тулунского муниципального района Протокол №13 от 30.12.2016 года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80" w:h="15225" w:hRule="exact" w:wrap="none" w:vAnchor="page" w:hAnchor="page" w:x="1616" w:y="77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КОДЕКС</w:t>
      </w:r>
      <w:bookmarkEnd w:id="4"/>
    </w:p>
    <w:p>
      <w:pPr>
        <w:pStyle w:val="Style7"/>
        <w:framePr w:w="9480" w:h="15225" w:hRule="exact" w:wrap="none" w:vAnchor="page" w:hAnchor="page" w:x="1616" w:y="776"/>
        <w:widowControl w:val="0"/>
        <w:keepNext w:val="0"/>
        <w:keepLines w:val="0"/>
        <w:shd w:val="clear" w:color="auto" w:fill="auto"/>
        <w:bidi w:val="0"/>
        <w:spacing w:before="0" w:after="148" w:line="314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ПРОФЕССИОНАЛЬНОЙ ЭТИКИ И СЛУЖЕБНОГО ПОВЕДЕНИЯ</w:t>
        <w:br/>
        <w:t>РАБОТНИКОВ МУНИЦИПАЛЬНЫХ УЧРЕЖДЕНИЙ КУЛЬТУРЫ И</w:t>
        <w:br/>
        <w:t>ДОПОЛНИТЕЛЬНОГО ОБРАЗОВАНИЯ ТУЛУНСКОГО</w:t>
        <w:br/>
        <w:t>МУНИЦИПАЛЬНОГО РАЙОНА</w:t>
      </w:r>
    </w:p>
    <w:p>
      <w:pPr>
        <w:pStyle w:val="Style3"/>
        <w:numPr>
          <w:ilvl w:val="0"/>
          <w:numId w:val="1"/>
        </w:numPr>
        <w:framePr w:w="9480" w:h="15225" w:hRule="exact" w:wrap="none" w:vAnchor="page" w:hAnchor="page" w:x="1616" w:y="776"/>
        <w:tabs>
          <w:tab w:leader="none" w:pos="38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280" w:lineRule="exact"/>
        <w:ind w:left="318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5"/>
    </w:p>
    <w:p>
      <w:pPr>
        <w:pStyle w:val="Style5"/>
        <w:numPr>
          <w:ilvl w:val="1"/>
          <w:numId w:val="1"/>
        </w:numPr>
        <w:framePr w:w="9480" w:h="15225" w:hRule="exact" w:wrap="none" w:vAnchor="page" w:hAnchor="page" w:x="1616" w:y="776"/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Кодекс профессиональной этики и служебного поведения работников муниципальных учреждений культуры и дополнительного образования Тулунского муниципального района (далее - Кодекс), представляет собой свод основных базовых ценностей, профессионально-этических норм и принципов, связанных с реализацией работниками муниципальных учреждений культуры и дополнительного образования Тулунского муниципального района (далее - работник культуры) основных направлений государственной политики в сфере культуры, искусства, дополнительного образования, при исполнении своих профессиональных обязанностей.</w:t>
      </w:r>
    </w:p>
    <w:p>
      <w:pPr>
        <w:pStyle w:val="Style5"/>
        <w:framePr w:w="9480" w:h="15225" w:hRule="exact" w:wrap="none" w:vAnchor="page" w:hAnchor="page" w:x="1616" w:y="77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Тулунского муниципального района.</w:t>
      </w:r>
    </w:p>
    <w:p>
      <w:pPr>
        <w:pStyle w:val="Style5"/>
        <w:numPr>
          <w:ilvl w:val="1"/>
          <w:numId w:val="1"/>
        </w:numPr>
        <w:framePr w:w="9480" w:h="15225" w:hRule="exact" w:wrap="none" w:vAnchor="page" w:hAnchor="page" w:x="1616" w:y="776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Кодекс служит целям:</w:t>
      </w:r>
    </w:p>
    <w:p>
      <w:pPr>
        <w:pStyle w:val="Style5"/>
        <w:numPr>
          <w:ilvl w:val="0"/>
          <w:numId w:val="3"/>
        </w:numPr>
        <w:framePr w:w="9480" w:h="15225" w:hRule="exact" w:wrap="none" w:vAnchor="page" w:hAnchor="page" w:x="1616" w:y="776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установления этических норм и правил служебного поведения работников культуры Тулунского муниципального района для достойного выполнения ими своей профессиональной деятельности;</w:t>
      </w:r>
    </w:p>
    <w:p>
      <w:pPr>
        <w:pStyle w:val="Style5"/>
        <w:numPr>
          <w:ilvl w:val="0"/>
          <w:numId w:val="3"/>
        </w:numPr>
        <w:framePr w:w="9480" w:h="15225" w:hRule="exact" w:wrap="none" w:vAnchor="page" w:hAnchor="page" w:x="1616" w:y="776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регулирования профессионально-этических проблем взаимоотношений работников, возникающих в процессе их совместной деятельности;</w:t>
      </w:r>
    </w:p>
    <w:p>
      <w:pPr>
        <w:pStyle w:val="Style5"/>
        <w:numPr>
          <w:ilvl w:val="0"/>
          <w:numId w:val="3"/>
        </w:numPr>
        <w:framePr w:w="9480" w:h="15225" w:hRule="exact" w:wrap="none" w:vAnchor="page" w:hAnchor="page" w:x="1616" w:y="776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выработке у работников потребности соблюдения профессионально</w:t>
        <w:softHyphen/>
        <w:t>этических норм поведения;</w:t>
      </w:r>
    </w:p>
    <w:p>
      <w:pPr>
        <w:pStyle w:val="Style5"/>
        <w:numPr>
          <w:ilvl w:val="0"/>
          <w:numId w:val="3"/>
        </w:numPr>
        <w:framePr w:w="9480" w:h="15225" w:hRule="exact" w:wrap="none" w:vAnchor="page" w:hAnchor="page" w:x="1616" w:y="776"/>
        <w:tabs>
          <w:tab w:leader="none" w:pos="8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 единых норм поведения работников культуры.</w:t>
      </w:r>
    </w:p>
    <w:p>
      <w:pPr>
        <w:pStyle w:val="Style5"/>
        <w:numPr>
          <w:ilvl w:val="1"/>
          <w:numId w:val="1"/>
        </w:numPr>
        <w:framePr w:w="9480" w:h="15225" w:hRule="exact" w:wrap="none" w:vAnchor="page" w:hAnchor="page" w:x="1616" w:y="776"/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Кодекс, как свод основных базовых ценностей, профессионально-этических норм и принципов, выполняет следующие функции:</w:t>
      </w:r>
    </w:p>
    <w:p>
      <w:pPr>
        <w:pStyle w:val="Style5"/>
        <w:framePr w:w="9480" w:h="15225" w:hRule="exact" w:wrap="none" w:vAnchor="page" w:hAnchor="page" w:x="1616" w:y="77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1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формированию ценностно-этической основы профессиональной деятельности и взаимоотношений в коллективе;</w:t>
      </w:r>
    </w:p>
    <w:p>
      <w:pPr>
        <w:pStyle w:val="Style5"/>
        <w:numPr>
          <w:ilvl w:val="0"/>
          <w:numId w:val="3"/>
        </w:numPr>
        <w:framePr w:w="9480" w:h="15225" w:hRule="exact" w:wrap="none" w:vAnchor="page" w:hAnchor="page" w:x="1616" w:y="776"/>
        <w:tabs>
          <w:tab w:leader="none" w:pos="8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гарантий осуществления прав граждан в сфере культуры;</w:t>
      </w:r>
    </w:p>
    <w:p>
      <w:pPr>
        <w:pStyle w:val="Style5"/>
        <w:numPr>
          <w:ilvl w:val="0"/>
          <w:numId w:val="3"/>
        </w:numPr>
        <w:framePr w:w="9480" w:h="15225" w:hRule="exact" w:wrap="none" w:vAnchor="page" w:hAnchor="page" w:x="1616" w:y="776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повышению профессионального авторитета культурной среды в обществе;</w:t>
      </w:r>
    </w:p>
    <w:p>
      <w:pPr>
        <w:pStyle w:val="Style5"/>
        <w:framePr w:w="9480" w:h="15225" w:hRule="exact" w:wrap="none" w:vAnchor="page" w:hAnchor="page" w:x="1616" w:y="77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1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профессионально-этического стандарта антикоррупционного поведения.</w:t>
      </w:r>
    </w:p>
    <w:p>
      <w:pPr>
        <w:pStyle w:val="Style5"/>
        <w:numPr>
          <w:ilvl w:val="1"/>
          <w:numId w:val="1"/>
        </w:numPr>
        <w:framePr w:w="9480" w:h="15225" w:hRule="exact" w:wrap="none" w:vAnchor="page" w:hAnchor="page" w:x="1616" w:y="776"/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Положения настоящего Кодекса обязательны для работников муниципальных учреждений культуры и дополнительного образования (далее - учреждения культуры и дополнительного образования), в отношении которых Управление по культуре, молодежной политике и спорту администрации Тулунского муниципального района осуществляет функции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90" w:h="15258" w:hRule="exact" w:wrap="none" w:vAnchor="page" w:hAnchor="page" w:x="1611" w:y="757"/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полномочия учредителя, а также являются составной частью должностных обязанностей работников культуры.</w:t>
      </w:r>
    </w:p>
    <w:p>
      <w:pPr>
        <w:pStyle w:val="Style3"/>
        <w:numPr>
          <w:ilvl w:val="0"/>
          <w:numId w:val="1"/>
        </w:numPr>
        <w:framePr w:w="9490" w:h="15258" w:hRule="exact" w:wrap="none" w:vAnchor="page" w:hAnchor="page" w:x="1611" w:y="757"/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280" w:lineRule="exact"/>
        <w:ind w:left="100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понятия, используемые в настоящем Кодексе</w:t>
      </w:r>
      <w:bookmarkEnd w:id="6"/>
    </w:p>
    <w:p>
      <w:pPr>
        <w:pStyle w:val="Style5"/>
        <w:framePr w:w="9490" w:h="15258" w:hRule="exact" w:wrap="none" w:vAnchor="page" w:hAnchor="page" w:x="1611" w:y="757"/>
        <w:widowControl w:val="0"/>
        <w:keepNext w:val="0"/>
        <w:keepLines w:val="0"/>
        <w:shd w:val="clear" w:color="auto" w:fill="auto"/>
        <w:bidi w:val="0"/>
        <w:jc w:val="both"/>
        <w:spacing w:before="0" w:after="3" w:line="280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целей настоящего Кодекса используются следующие понятия: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профессиональная этика - совокупность моральных норм, которые определяют отношение человека к своему профессиональному долгу;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Кодекс профессиональной этики и служебного поведения работников муниципальных учреждений культуры и дополнительного образования Тулу некого муниципального района - свод норм подобающего поведения для работников культуры;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7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личная выгода -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7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7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4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>
      <w:pPr>
        <w:pStyle w:val="Style3"/>
        <w:numPr>
          <w:ilvl w:val="0"/>
          <w:numId w:val="1"/>
        </w:numPr>
        <w:framePr w:w="9490" w:h="15258" w:hRule="exact" w:wrap="none" w:vAnchor="page" w:hAnchor="page" w:x="1611" w:y="757"/>
        <w:tabs>
          <w:tab w:leader="none" w:pos="21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2" w:line="324" w:lineRule="exact"/>
        <w:ind w:left="3380" w:right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Основные принципы профессиональной этики работников культуры</w:t>
      </w:r>
      <w:bookmarkEnd w:id="7"/>
    </w:p>
    <w:p>
      <w:pPr>
        <w:pStyle w:val="Style5"/>
        <w:framePr w:w="9490" w:h="15258" w:hRule="exact" w:wrap="none" w:vAnchor="page" w:hAnchor="page" w:x="1611" w:y="75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работника культуры основывается на следующих принципах профессиональной этики: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законности;</w:t>
      </w:r>
    </w:p>
    <w:p>
      <w:pPr>
        <w:pStyle w:val="Style5"/>
        <w:numPr>
          <w:ilvl w:val="0"/>
          <w:numId w:val="3"/>
        </w:numPr>
        <w:framePr w:w="9490" w:h="15258" w:hRule="exact" w:wrap="none" w:vAnchor="page" w:hAnchor="page" w:x="1611" w:y="757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приоритет прав и интересов граждан в сфере культуры;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социальная ответственность;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профессиональный уровень исполнения должностных обязанностей;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правил делового поведения;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проявление лояльности, справедливости и гуманизма;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добросовестность;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объективность;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конфиденциальность;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беспристрастность;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общих нравственных норм;</w:t>
      </w:r>
    </w:p>
    <w:p>
      <w:pPr>
        <w:pStyle w:val="Style5"/>
        <w:numPr>
          <w:ilvl w:val="0"/>
          <w:numId w:val="3"/>
        </w:numPr>
        <w:framePr w:w="9499" w:h="3561" w:hRule="exact" w:wrap="none" w:vAnchor="page" w:hAnchor="page" w:x="1607" w:y="707"/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высокое качество предоставляемых услуг и высокий уровень культуры общения.</w:t>
      </w:r>
    </w:p>
    <w:p>
      <w:pPr>
        <w:pStyle w:val="Style7"/>
        <w:numPr>
          <w:ilvl w:val="0"/>
          <w:numId w:val="1"/>
        </w:numPr>
        <w:framePr w:w="9499" w:h="11216" w:hRule="exact" w:wrap="none" w:vAnchor="page" w:hAnchor="page" w:x="1607" w:y="4574"/>
        <w:tabs>
          <w:tab w:leader="none" w:pos="17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этические и профессиональные ценности</w:t>
      </w:r>
    </w:p>
    <w:p>
      <w:pPr>
        <w:pStyle w:val="Style7"/>
        <w:framePr w:w="9499" w:h="11216" w:hRule="exact" w:wrap="none" w:vAnchor="page" w:hAnchor="page" w:x="1607" w:y="4574"/>
        <w:widowControl w:val="0"/>
        <w:keepNext w:val="0"/>
        <w:keepLines w:val="0"/>
        <w:shd w:val="clear" w:color="auto" w:fill="auto"/>
        <w:bidi w:val="0"/>
        <w:spacing w:before="0" w:after="241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работников культуры</w:t>
      </w:r>
    </w:p>
    <w:p>
      <w:pPr>
        <w:pStyle w:val="Style5"/>
        <w:numPr>
          <w:ilvl w:val="1"/>
          <w:numId w:val="1"/>
        </w:numPr>
        <w:framePr w:w="9499" w:h="11216" w:hRule="exact" w:wrap="none" w:vAnchor="page" w:hAnchor="page" w:x="1607" w:y="4574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этическими ценностями работников культуры при осуществлении своих должностных обязанностей являются: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 и общество;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развитие и самореализация личности;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сохранение национальной самобытности народов, проживающих в Тулунском муниципальном районе;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признание основополагающей роли культуры в гуманизации общества., в развитии и самореализации личности, сохранении национальной самобытности народов.</w:t>
      </w:r>
    </w:p>
    <w:p>
      <w:pPr>
        <w:pStyle w:val="Style5"/>
        <w:framePr w:w="9499" w:h="11216" w:hRule="exact" w:wrap="none" w:vAnchor="page" w:hAnchor="page" w:x="1607" w:y="4574"/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 культуры: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способствует сохранению, развитию и распространению культуры;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содействует гражданам в приобщении детей к творчеству и культурному развитию, занятию самообразованием, любительским</w:t>
      </w:r>
    </w:p>
    <w:p>
      <w:pPr>
        <w:pStyle w:val="Style5"/>
        <w:framePr w:w="9499" w:h="11216" w:hRule="exact" w:wrap="none" w:vAnchor="page" w:hAnchor="page" w:x="1607" w:y="4574"/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искусством, ремёслами;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содействует созданию произведений, способных воздействовать на нравственное воспитание детей и молодёжи;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находится в состоянии пополнения своего творческого потенциала;</w:t>
      </w:r>
    </w:p>
    <w:p>
      <w:pPr>
        <w:pStyle w:val="Style5"/>
        <w:numPr>
          <w:ilvl w:val="0"/>
          <w:numId w:val="3"/>
        </w:numPr>
        <w:framePr w:w="9499" w:h="11216" w:hRule="exact" w:wrap="none" w:vAnchor="page" w:hAnchor="page" w:x="1607" w:y="4574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>
      <w:pPr>
        <w:pStyle w:val="Style5"/>
        <w:numPr>
          <w:ilvl w:val="1"/>
          <w:numId w:val="1"/>
        </w:numPr>
        <w:framePr w:w="9499" w:h="11216" w:hRule="exact" w:wrap="none" w:vAnchor="page" w:hAnchor="page" w:x="1607" w:y="4574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Профессиональные ценности работника культуры подразумевают:</w:t>
      </w:r>
    </w:p>
    <w:p>
      <w:pPr>
        <w:pStyle w:val="Style5"/>
        <w:numPr>
          <w:ilvl w:val="2"/>
          <w:numId w:val="1"/>
        </w:numPr>
        <w:framePr w:w="9499" w:h="11216" w:hRule="exact" w:wrap="none" w:vAnchor="page" w:hAnchor="page" w:x="1607" w:y="4574"/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Ценности, общие для всех отраслей культуры: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этическая ответственность перед профессией — отстаивание и защита достоинства и целостности профессии, развитие этических норм, знаний и миссии культурной деятельности;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профессиональную коммуникативную компетентность;</w:t>
      </w:r>
    </w:p>
    <w:p>
      <w:pPr>
        <w:pStyle w:val="Style5"/>
        <w:framePr w:w="9509" w:h="15383" w:hRule="exact" w:wrap="none" w:vAnchor="page" w:hAnchor="page" w:x="1602" w:y="76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1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потребность в самореализации, самоутверждении и самосовершенствовании личности.</w:t>
      </w:r>
    </w:p>
    <w:p>
      <w:pPr>
        <w:pStyle w:val="Style5"/>
        <w:numPr>
          <w:ilvl w:val="2"/>
          <w:numId w:val="1"/>
        </w:numPr>
        <w:framePr w:w="9509" w:h="15383" w:hRule="exact" w:wrap="none" w:vAnchor="page" w:hAnchor="page" w:x="1602" w:y="767"/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ценности по отраслям: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условий для участия и самореализации граждан в самодеятельном и народном творчестве, промыслах и ремёслах;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подлинной творческой атмосферы в учреждении культуры;</w:t>
      </w:r>
    </w:p>
    <w:p>
      <w:pPr>
        <w:pStyle w:val="Style5"/>
        <w:framePr w:w="9509" w:h="15383" w:hRule="exact" w:wrap="none" w:vAnchor="page" w:hAnchor="page" w:x="1602" w:y="7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>
      <w:pPr>
        <w:pStyle w:val="Style5"/>
        <w:framePr w:w="9509" w:h="15383" w:hRule="exact" w:wrap="none" w:vAnchor="page" w:hAnchor="page" w:x="1602" w:y="76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социализации и развитию информационной культуры личности, формированию гражданского сознания;</w:t>
      </w:r>
    </w:p>
    <w:p>
      <w:pPr>
        <w:pStyle w:val="Style5"/>
        <w:numPr>
          <w:ilvl w:val="0"/>
          <w:numId w:val="3"/>
        </w:numPr>
        <w:framePr w:w="9509" w:h="15383" w:hRule="exact" w:wrap="none" w:vAnchor="page" w:hAnchor="page" w:x="1602" w:y="767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пропаганда книги и чтения как источника интеллектуального и духовного развития личности;</w:t>
      </w:r>
    </w:p>
    <w:p>
      <w:pPr>
        <w:pStyle w:val="Style5"/>
        <w:framePr w:w="9509" w:h="15383" w:hRule="exact" w:wrap="none" w:vAnchor="page" w:hAnchor="page" w:x="1602" w:y="767"/>
        <w:widowControl w:val="0"/>
        <w:keepNext w:val="0"/>
        <w:keepLines w:val="0"/>
        <w:shd w:val="clear" w:color="auto" w:fill="auto"/>
        <w:bidi w:val="0"/>
        <w:jc w:val="both"/>
        <w:spacing w:before="0" w:after="270" w:line="317" w:lineRule="exact"/>
        <w:ind w:left="0" w:right="0" w:firstLine="10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формированию и развитию культуры чтения, интеллектуальному и духовному развитию детей и юношества.</w:t>
      </w:r>
    </w:p>
    <w:p>
      <w:pPr>
        <w:pStyle w:val="Style7"/>
        <w:numPr>
          <w:ilvl w:val="0"/>
          <w:numId w:val="1"/>
        </w:numPr>
        <w:framePr w:w="9509" w:h="15383" w:hRule="exact" w:wrap="none" w:vAnchor="page" w:hAnchor="page" w:x="1602" w:y="767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правила поведения во время исполнения работником</w:t>
      </w:r>
    </w:p>
    <w:p>
      <w:pPr>
        <w:pStyle w:val="Style7"/>
        <w:framePr w:w="9509" w:h="15383" w:hRule="exact" w:wrap="none" w:vAnchor="page" w:hAnchor="page" w:x="1602" w:y="767"/>
        <w:widowControl w:val="0"/>
        <w:keepNext w:val="0"/>
        <w:keepLines w:val="0"/>
        <w:shd w:val="clear" w:color="auto" w:fill="auto"/>
        <w:bidi w:val="0"/>
        <w:spacing w:before="0" w:after="30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культуры должностных обязанностей</w:t>
      </w:r>
    </w:p>
    <w:p>
      <w:pPr>
        <w:pStyle w:val="Style5"/>
        <w:numPr>
          <w:ilvl w:val="1"/>
          <w:numId w:val="1"/>
        </w:numPr>
        <w:framePr w:w="9509" w:h="15383" w:hRule="exact" w:wrap="none" w:vAnchor="page" w:hAnchor="page" w:x="1602" w:y="767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 культуры обязан придерживаться следующих правил поведения при исполнении своих должностных обязанностей:</w:t>
      </w:r>
    </w:p>
    <w:p>
      <w:pPr>
        <w:pStyle w:val="Style5"/>
        <w:numPr>
          <w:ilvl w:val="2"/>
          <w:numId w:val="1"/>
        </w:numPr>
        <w:framePr w:w="9509" w:h="15383" w:hRule="exact" w:wrap="none" w:vAnchor="page" w:hAnchor="page" w:x="1602" w:y="767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>
      <w:pPr>
        <w:pStyle w:val="Style5"/>
        <w:numPr>
          <w:ilvl w:val="2"/>
          <w:numId w:val="1"/>
        </w:numPr>
        <w:framePr w:w="9509" w:h="15383" w:hRule="exact" w:wrap="none" w:vAnchor="page" w:hAnchor="page" w:x="1602" w:y="767"/>
        <w:tabs>
          <w:tab w:leader="none" w:pos="16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приоритета общественных интересов и общечеловеческих ценностей.</w:t>
      </w:r>
    </w:p>
    <w:p>
      <w:pPr>
        <w:pStyle w:val="Style5"/>
        <w:numPr>
          <w:ilvl w:val="2"/>
          <w:numId w:val="1"/>
        </w:numPr>
        <w:framePr w:w="9509" w:h="15383" w:hRule="exact" w:wrap="none" w:vAnchor="page" w:hAnchor="page" w:x="1602" w:y="767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своей деятельности в пределах полномочий соответствующего муниципального учреждения.</w:t>
      </w:r>
    </w:p>
    <w:p>
      <w:pPr>
        <w:pStyle w:val="Style5"/>
        <w:numPr>
          <w:ilvl w:val="2"/>
          <w:numId w:val="1"/>
        </w:numPr>
        <w:framePr w:w="9509" w:h="15383" w:hRule="exact" w:wrap="none" w:vAnchor="page" w:hAnchor="page" w:x="1602" w:y="767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2"/>
          <w:numId w:val="1"/>
        </w:numPr>
        <w:framePr w:w="9514" w:h="15378" w:hRule="exact" w:wrap="none" w:vAnchor="page" w:hAnchor="page" w:x="1599" w:y="782"/>
        <w:tabs>
          <w:tab w:leader="none" w:pos="1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>
      <w:pPr>
        <w:pStyle w:val="Style5"/>
        <w:numPr>
          <w:ilvl w:val="2"/>
          <w:numId w:val="1"/>
        </w:numPr>
        <w:framePr w:w="9514" w:h="15378" w:hRule="exact" w:wrap="none" w:vAnchor="page" w:hAnchor="page" w:x="1599" w:y="782"/>
        <w:tabs>
          <w:tab w:leader="none" w:pos="1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>
      <w:pPr>
        <w:pStyle w:val="Style5"/>
        <w:numPr>
          <w:ilvl w:val="2"/>
          <w:numId w:val="1"/>
        </w:numPr>
        <w:framePr w:w="9514" w:h="15378" w:hRule="exact" w:wrap="none" w:vAnchor="page" w:hAnchor="page" w:x="1599" w:y="782"/>
        <w:tabs>
          <w:tab w:leader="none" w:pos="1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>
      <w:pPr>
        <w:pStyle w:val="Style5"/>
        <w:numPr>
          <w:ilvl w:val="2"/>
          <w:numId w:val="1"/>
        </w:numPr>
        <w:framePr w:w="9514" w:h="15378" w:hRule="exact" w:wrap="none" w:vAnchor="page" w:hAnchor="page" w:x="1599" w:y="782"/>
        <w:tabs>
          <w:tab w:leader="none" w:pos="1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всяческого содействия в предоставлении по запросам учредителя достоверной информации.</w:t>
      </w:r>
    </w:p>
    <w:p>
      <w:pPr>
        <w:pStyle w:val="Style5"/>
        <w:numPr>
          <w:ilvl w:val="2"/>
          <w:numId w:val="1"/>
        </w:numPr>
        <w:framePr w:w="9514" w:h="15378" w:hRule="exact" w:wrap="none" w:vAnchor="page" w:hAnchor="page" w:x="1599" w:y="782"/>
        <w:tabs>
          <w:tab w:leader="none" w:pos="1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Тулунского муниципального района.</w:t>
      </w:r>
    </w:p>
    <w:p>
      <w:pPr>
        <w:pStyle w:val="Style5"/>
        <w:numPr>
          <w:ilvl w:val="2"/>
          <w:numId w:val="1"/>
        </w:numPr>
        <w:framePr w:w="9514" w:h="15378" w:hRule="exact" w:wrap="none" w:vAnchor="page" w:hAnchor="page" w:x="1599" w:y="782"/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всех профессиональных действий обдуманно, честно, тщательно, добросовестно.</w:t>
      </w:r>
    </w:p>
    <w:p>
      <w:pPr>
        <w:pStyle w:val="Style5"/>
        <w:numPr>
          <w:ilvl w:val="2"/>
          <w:numId w:val="1"/>
        </w:numPr>
        <w:framePr w:w="9514" w:h="15378" w:hRule="exact" w:wrap="none" w:vAnchor="page" w:hAnchor="page" w:x="1599" w:y="782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>
      <w:pPr>
        <w:pStyle w:val="Style5"/>
        <w:numPr>
          <w:ilvl w:val="1"/>
          <w:numId w:val="1"/>
        </w:numPr>
        <w:framePr w:w="9514" w:h="15378" w:hRule="exact" w:wrap="none" w:vAnchor="page" w:hAnchor="page" w:x="1599" w:y="782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Работники, должностные обязанности которых предусматривают участие в сфере муниципальных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муниципальных нужд.</w:t>
      </w:r>
    </w:p>
    <w:p>
      <w:pPr>
        <w:pStyle w:val="Style5"/>
        <w:numPr>
          <w:ilvl w:val="1"/>
          <w:numId w:val="1"/>
        </w:numPr>
        <w:framePr w:w="9514" w:h="15378" w:hRule="exact" w:wrap="none" w:vAnchor="page" w:hAnchor="page" w:x="1599" w:y="782"/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 культуры не имеет права:</w:t>
      </w:r>
    </w:p>
    <w:p>
      <w:pPr>
        <w:pStyle w:val="Style5"/>
        <w:numPr>
          <w:ilvl w:val="0"/>
          <w:numId w:val="3"/>
        </w:numPr>
        <w:framePr w:w="9514" w:h="15378" w:hRule="exact" w:wrap="none" w:vAnchor="page" w:hAnchor="page" w:x="1599" w:y="782"/>
        <w:tabs>
          <w:tab w:leader="none" w:pos="8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>
      <w:pPr>
        <w:pStyle w:val="Style5"/>
        <w:numPr>
          <w:ilvl w:val="0"/>
          <w:numId w:val="3"/>
        </w:numPr>
        <w:framePr w:w="9514" w:h="15378" w:hRule="exact" w:wrap="none" w:vAnchor="page" w:hAnchor="page" w:x="1599" w:y="782"/>
        <w:tabs>
          <w:tab w:leader="none" w:pos="8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>
      <w:pPr>
        <w:pStyle w:val="Style5"/>
        <w:numPr>
          <w:ilvl w:val="1"/>
          <w:numId w:val="1"/>
        </w:numPr>
        <w:framePr w:w="9514" w:h="15378" w:hRule="exact" w:wrap="none" w:vAnchor="page" w:hAnchor="page" w:x="1599" w:y="782"/>
        <w:tabs>
          <w:tab w:leader="none" w:pos="1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служебном поведении работник культуры воздерживается от:</w:t>
      </w:r>
    </w:p>
    <w:p>
      <w:pPr>
        <w:pStyle w:val="Style5"/>
        <w:numPr>
          <w:ilvl w:val="0"/>
          <w:numId w:val="3"/>
        </w:numPr>
        <w:framePr w:w="9514" w:h="15378" w:hRule="exact" w:wrap="none" w:vAnchor="page" w:hAnchor="page" w:x="1599" w:y="782"/>
        <w:tabs>
          <w:tab w:leader="none" w:pos="8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Style5"/>
        <w:numPr>
          <w:ilvl w:val="0"/>
          <w:numId w:val="3"/>
        </w:numPr>
        <w:framePr w:w="9514" w:h="15378" w:hRule="exact" w:wrap="none" w:vAnchor="page" w:hAnchor="page" w:x="1599" w:y="782"/>
        <w:tabs>
          <w:tab w:leader="none" w:pos="8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Style5"/>
        <w:framePr w:w="9514" w:h="15378" w:hRule="exact" w:wrap="none" w:vAnchor="page" w:hAnchor="page" w:x="1599" w:y="78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9509" w:h="14873" w:hRule="exact" w:wrap="none" w:vAnchor="page" w:hAnchor="page" w:x="1602" w:y="1178"/>
        <w:tabs>
          <w:tab w:leader="none" w:pos="2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280" w:lineRule="exact"/>
        <w:ind w:left="1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со служебной информацией</w:t>
      </w:r>
    </w:p>
    <w:p>
      <w:pPr>
        <w:pStyle w:val="Style5"/>
        <w:framePr w:w="9509" w:h="14873" w:hRule="exact" w:wrap="none" w:vAnchor="page" w:hAnchor="page" w:x="16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 Тулунского муниципального района,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>
      <w:pPr>
        <w:pStyle w:val="Style5"/>
        <w:framePr w:w="9509" w:h="14873" w:hRule="exact" w:wrap="none" w:vAnchor="page" w:hAnchor="page" w:x="16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>
      <w:pPr>
        <w:pStyle w:val="Style5"/>
        <w:framePr w:w="9509" w:h="14873" w:hRule="exact" w:wrap="none" w:vAnchor="page" w:hAnchor="page" w:x="1602" w:y="1178"/>
        <w:widowControl w:val="0"/>
        <w:keepNext w:val="0"/>
        <w:keepLines w:val="0"/>
        <w:shd w:val="clear" w:color="auto" w:fill="auto"/>
        <w:bidi w:val="0"/>
        <w:jc w:val="both"/>
        <w:spacing w:before="0" w:after="118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>
      <w:pPr>
        <w:pStyle w:val="Style7"/>
        <w:numPr>
          <w:ilvl w:val="0"/>
          <w:numId w:val="1"/>
        </w:numPr>
        <w:framePr w:w="9509" w:h="14873" w:hRule="exact" w:wrap="none" w:vAnchor="page" w:hAnchor="page" w:x="1602" w:y="1178"/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2" w:line="319" w:lineRule="exact"/>
        <w:ind w:left="17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с вверенными финансовыми средствами, материально-техническими и иными ресурсами</w:t>
      </w:r>
    </w:p>
    <w:p>
      <w:pPr>
        <w:pStyle w:val="Style5"/>
        <w:framePr w:w="9509" w:h="14873" w:hRule="exact" w:wrap="none" w:vAnchor="page" w:hAnchor="page" w:x="16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>
      <w:pPr>
        <w:pStyle w:val="Style5"/>
        <w:framePr w:w="9509" w:h="14873" w:hRule="exact" w:wrap="none" w:vAnchor="page" w:hAnchor="page" w:x="1602" w:y="1178"/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Исходя из необходимости строгого соблюдения требований законодательства в сфере муниципальных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нужд, работникам культуры, должностные обязанности которых предусматривают участие в данной сфере, запрещается:</w:t>
      </w:r>
    </w:p>
    <w:p>
      <w:pPr>
        <w:pStyle w:val="Style5"/>
        <w:numPr>
          <w:ilvl w:val="0"/>
          <w:numId w:val="3"/>
        </w:numPr>
        <w:framePr w:w="9509" w:h="14873" w:hRule="exact" w:wrap="none" w:vAnchor="page" w:hAnchor="page" w:x="1602" w:y="1178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муниципальных нужд;</w:t>
      </w:r>
    </w:p>
    <w:p>
      <w:pPr>
        <w:pStyle w:val="Style5"/>
        <w:numPr>
          <w:ilvl w:val="0"/>
          <w:numId w:val="3"/>
        </w:numPr>
        <w:framePr w:w="9509" w:h="14873" w:hRule="exact" w:wrap="none" w:vAnchor="page" w:hAnchor="page" w:x="1602" w:y="1178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учреждений культуры Тулунского муниципального района;</w:t>
      </w:r>
    </w:p>
    <w:p>
      <w:pPr>
        <w:pStyle w:val="Style5"/>
        <w:numPr>
          <w:ilvl w:val="0"/>
          <w:numId w:val="3"/>
        </w:numPr>
        <w:framePr w:w="9509" w:h="14873" w:hRule="exact" w:wrap="none" w:vAnchor="page" w:hAnchor="page" w:x="1602" w:y="1178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9509" w:h="15207" w:hRule="exact" w:wrap="none" w:vAnchor="page" w:hAnchor="page" w:x="1602" w:y="794"/>
        <w:tabs>
          <w:tab w:leader="none" w:pos="20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5" w:line="280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антикоррупционному поведению</w:t>
      </w:r>
    </w:p>
    <w:p>
      <w:pPr>
        <w:pStyle w:val="Style5"/>
        <w:numPr>
          <w:ilvl w:val="1"/>
          <w:numId w:val="1"/>
        </w:numPr>
        <w:framePr w:w="9509" w:h="15207" w:hRule="exact" w:wrap="none" w:vAnchor="page" w:hAnchor="page" w:x="1602" w:y="794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недопущения возникновения конфликта интересов в учреждениях культуры Тулунского муниципального района работник культуры обязан:</w:t>
      </w:r>
    </w:p>
    <w:p>
      <w:pPr>
        <w:pStyle w:val="Style5"/>
        <w:numPr>
          <w:ilvl w:val="0"/>
          <w:numId w:val="3"/>
        </w:numPr>
        <w:framePr w:w="9509" w:h="15207" w:hRule="exact" w:wrap="none" w:vAnchor="page" w:hAnchor="page" w:x="1602" w:y="794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воздерживаться от совершения действий и принятия решений, которые могут привести к конфликту интересов;</w:t>
      </w:r>
    </w:p>
    <w:p>
      <w:pPr>
        <w:pStyle w:val="Style5"/>
        <w:numPr>
          <w:ilvl w:val="0"/>
          <w:numId w:val="3"/>
        </w:numPr>
        <w:framePr w:w="9509" w:h="15207" w:hRule="exact" w:wrap="none" w:vAnchor="page" w:hAnchor="page" w:x="1602" w:y="794"/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действовать в строгом соответствии с законодательством Российской</w:t>
      </w:r>
    </w:p>
    <w:p>
      <w:pPr>
        <w:pStyle w:val="Style5"/>
        <w:framePr w:w="9509" w:h="15207" w:hRule="exact" w:wrap="none" w:vAnchor="page" w:hAnchor="page" w:x="1602" w:y="794"/>
        <w:tabs>
          <w:tab w:leader="none" w:pos="1896" w:val="left"/>
          <w:tab w:leader="none" w:pos="4795" w:val="left"/>
          <w:tab w:leader="none" w:pos="7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Федерации,</w:t>
        <w:tab/>
        <w:t>соблюдать правила</w:t>
        <w:tab/>
        <w:t>и процедуры,</w:t>
        <w:tab/>
        <w:t>предусмотренные</w:t>
      </w:r>
    </w:p>
    <w:p>
      <w:pPr>
        <w:pStyle w:val="Style5"/>
        <w:framePr w:w="9509" w:h="15207" w:hRule="exact" w:wrap="none" w:vAnchor="page" w:hAnchor="page" w:x="1602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действующим законодательством и настоящим Кодексом;</w:t>
      </w:r>
    </w:p>
    <w:p>
      <w:pPr>
        <w:pStyle w:val="Style5"/>
        <w:numPr>
          <w:ilvl w:val="0"/>
          <w:numId w:val="3"/>
        </w:numPr>
        <w:framePr w:w="9509" w:h="15207" w:hRule="exact" w:wrap="none" w:vAnchor="page" w:hAnchor="page" w:x="1602" w:y="794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доводить до сведения вышестоящего руководителя информацию о любом возможном конфликте интересов.</w:t>
      </w:r>
    </w:p>
    <w:p>
      <w:pPr>
        <w:pStyle w:val="Style5"/>
        <w:framePr w:w="9509" w:h="15207" w:hRule="exact" w:wrap="none" w:vAnchor="page" w:hAnchor="page" w:x="1602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Управление по культуре, молодежной политике и спорту администрации Тулунского муниципального района, имеющее право инициировать и провести проверку поступившей информации.</w:t>
      </w:r>
    </w:p>
    <w:p>
      <w:pPr>
        <w:pStyle w:val="Style5"/>
        <w:numPr>
          <w:ilvl w:val="1"/>
          <w:numId w:val="1"/>
        </w:numPr>
        <w:framePr w:w="9509" w:h="15207" w:hRule="exact" w:wrap="none" w:vAnchor="page" w:hAnchor="page" w:x="1602" w:y="794"/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Руководители учреждений культуры в установленном порядке обязаны представлять в Управление по культуре, молодежной политике и спорту администрации Тулунского муниципального района сведения о доходах, об имуществе и обязательствах имущественного характера на себя и членов своих семей.</w:t>
      </w:r>
    </w:p>
    <w:p>
      <w:pPr>
        <w:pStyle w:val="Style7"/>
        <w:numPr>
          <w:ilvl w:val="0"/>
          <w:numId w:val="1"/>
        </w:numPr>
        <w:framePr w:w="9509" w:h="15207" w:hRule="exact" w:wrap="none" w:vAnchor="page" w:hAnchor="page" w:x="1602" w:y="794"/>
        <w:tabs>
          <w:tab w:leader="none" w:pos="28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280" w:lineRule="exact"/>
        <w:ind w:left="2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Внешний вид работника культуры</w:t>
      </w:r>
    </w:p>
    <w:p>
      <w:pPr>
        <w:pStyle w:val="Style5"/>
        <w:framePr w:w="9509" w:h="15207" w:hRule="exact" w:wrap="none" w:vAnchor="page" w:hAnchor="page" w:x="1602" w:y="794"/>
        <w:widowControl w:val="0"/>
        <w:keepNext w:val="0"/>
        <w:keepLines w:val="0"/>
        <w:shd w:val="clear" w:color="auto" w:fill="auto"/>
        <w:bidi w:val="0"/>
        <w:jc w:val="both"/>
        <w:spacing w:before="0" w:after="150" w:line="317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>
      <w:pPr>
        <w:pStyle w:val="Style7"/>
        <w:numPr>
          <w:ilvl w:val="0"/>
          <w:numId w:val="1"/>
        </w:numPr>
        <w:framePr w:w="9509" w:h="15207" w:hRule="exact" w:wrap="none" w:vAnchor="page" w:hAnchor="page" w:x="1602" w:y="794"/>
        <w:tabs>
          <w:tab w:leader="none" w:pos="2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280" w:lineRule="exact"/>
        <w:ind w:left="2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работника культуры</w:t>
      </w:r>
    </w:p>
    <w:p>
      <w:pPr>
        <w:pStyle w:val="Style5"/>
        <w:numPr>
          <w:ilvl w:val="1"/>
          <w:numId w:val="1"/>
        </w:numPr>
        <w:framePr w:w="9509" w:h="15207" w:hRule="exact" w:wrap="none" w:vAnchor="page" w:hAnchor="page" w:x="1602" w:y="794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Гражданин, принимаемый на работу в учреждение культуры Тулунского муниципального района, обязан ознакомиться с положениями Кодекса и соблюдать их в процессе своей трудовой деятельности.</w:t>
      </w:r>
    </w:p>
    <w:p>
      <w:pPr>
        <w:pStyle w:val="Style5"/>
        <w:numPr>
          <w:ilvl w:val="1"/>
          <w:numId w:val="1"/>
        </w:numPr>
        <w:framePr w:w="9509" w:h="15207" w:hRule="exact" w:wrap="none" w:vAnchor="page" w:hAnchor="page" w:x="1602" w:y="794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>
      <w:pPr>
        <w:pStyle w:val="Style5"/>
        <w:numPr>
          <w:ilvl w:val="1"/>
          <w:numId w:val="1"/>
        </w:numPr>
        <w:framePr w:w="9509" w:h="15207" w:hRule="exact" w:wrap="none" w:vAnchor="page" w:hAnchor="page" w:x="1602" w:y="794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>
      <w:pPr>
        <w:pStyle w:val="Style5"/>
        <w:numPr>
          <w:ilvl w:val="1"/>
          <w:numId w:val="1"/>
        </w:numPr>
        <w:framePr w:w="9509" w:h="15207" w:hRule="exact" w:wrap="none" w:vAnchor="page" w:hAnchor="page" w:x="1602" w:y="794"/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314" w:lineRule="exact"/>
      <w:ind w:hanging="19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1740" w:line="31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line="473" w:lineRule="exact"/>
      <w:ind w:hanging="6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